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56" w:rsidRDefault="008D783E" w:rsidP="008D783E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11430</wp:posOffset>
                </wp:positionV>
                <wp:extent cx="2095500" cy="1638300"/>
                <wp:effectExtent l="19050" t="0" r="38100" b="38100"/>
                <wp:wrapNone/>
                <wp:docPr id="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38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83E" w:rsidRPr="007A55D3" w:rsidRDefault="008D783E" w:rsidP="007A55D3">
                            <w:proofErr w:type="gramStart"/>
                            <w:r w:rsidRPr="007A55D3">
                              <w:t>Хочу  сдать</w:t>
                            </w:r>
                            <w:proofErr w:type="gramEnd"/>
                            <w:r w:rsidRPr="007A55D3">
                              <w:t xml:space="preserve">  ГТО!</w:t>
                            </w:r>
                          </w:p>
                          <w:p w:rsidR="008D783E" w:rsidRPr="007A55D3" w:rsidRDefault="008D783E" w:rsidP="007A55D3">
                            <w:r w:rsidRPr="007A55D3"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3" o:spid="_x0000_s1026" style="position:absolute;left:0;text-align:left;margin-left:337.4pt;margin-top:.9pt;width:16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0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" adj="-11796480,,5400" path="m1047750,409575v436563,-955675,2139156,,,1228725c-1091406,409575,611188,-546100,1047750,409575xe" fillcolor="#5b9bd5 [3204]" strokecolor="#1f4d78 [1604]" strokeweight="1pt">
                <v:stroke joinstyle="miter"/>
                <v:formulas/>
                <v:path arrowok="t" o:connecttype="custom" o:connectlocs="1047750,409575;1047750,1638300;1047750,409575" o:connectangles="0,0,0" textboxrect="0,0,2095500,1638300"/>
                <v:textbox>
                  <w:txbxContent>
                    <w:p w:rsidR="008D783E" w:rsidRPr="007A55D3" w:rsidRDefault="008D783E" w:rsidP="007A55D3">
                      <w:proofErr w:type="gramStart"/>
                      <w:r w:rsidRPr="007A55D3">
                        <w:t>Хочу  сдать</w:t>
                      </w:r>
                      <w:proofErr w:type="gramEnd"/>
                      <w:r w:rsidRPr="007A55D3">
                        <w:t xml:space="preserve">  ГТО!</w:t>
                      </w:r>
                    </w:p>
                    <w:p w:rsidR="008D783E" w:rsidRPr="007A55D3" w:rsidRDefault="008D783E" w:rsidP="007A55D3">
                      <w:r w:rsidRPr="007A55D3">
                        <w:t>С чего начать?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2402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80ab352abfa57b8ef60cf83df9e81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:rsidR="008D783E" w:rsidRDefault="008D783E" w:rsidP="008D783E">
      <w:pPr>
        <w:pStyle w:val="a3"/>
        <w:rPr>
          <w:sz w:val="32"/>
          <w:szCs w:val="32"/>
        </w:rPr>
      </w:pPr>
    </w:p>
    <w:p w:rsidR="008D783E" w:rsidRPr="00A910AD" w:rsidRDefault="008D783E" w:rsidP="008D783E">
      <w:pPr>
        <w:pStyle w:val="a3"/>
        <w:jc w:val="center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РЕКОМЕНДАЦИИ ПО ПОРЯДКУ УЧАСТИЯ В МЕРОПРИЯТИЯХ ПО СДАЧЕ НОРМ ГТО.</w:t>
      </w:r>
    </w:p>
    <w:p w:rsidR="008D783E" w:rsidRPr="00A910AD" w:rsidRDefault="008D783E" w:rsidP="008D783E">
      <w:pPr>
        <w:pStyle w:val="a3"/>
        <w:rPr>
          <w:b/>
          <w:color w:val="1F3864" w:themeColor="accent5" w:themeShade="80"/>
          <w:sz w:val="32"/>
          <w:szCs w:val="32"/>
        </w:rPr>
      </w:pPr>
    </w:p>
    <w:p w:rsidR="008D783E" w:rsidRPr="00A910AD" w:rsidRDefault="008D783E" w:rsidP="008D783E">
      <w:pPr>
        <w:pStyle w:val="a3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1.Зарегистрируйтесь на официальном сайте ВФСК ГТО (</w:t>
      </w:r>
      <w:hyperlink r:id="rId6" w:history="1"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www</w:t>
        </w:r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gto</w:t>
        </w:r>
        <w:proofErr w:type="spellEnd"/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ru</w:t>
        </w:r>
        <w:proofErr w:type="spellEnd"/>
      </w:hyperlink>
      <w:r w:rsidRPr="00A910AD">
        <w:rPr>
          <w:b/>
          <w:color w:val="1F3864" w:themeColor="accent5" w:themeShade="80"/>
          <w:sz w:val="32"/>
          <w:szCs w:val="32"/>
        </w:rPr>
        <w:t>).</w:t>
      </w:r>
    </w:p>
    <w:p w:rsidR="008D783E" w:rsidRPr="00A910AD" w:rsidRDefault="008D783E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Регистрация на сайте осуществляется самостоятельно и индивидуально для каждого участника тестирования.</w:t>
      </w:r>
    </w:p>
    <w:p w:rsidR="007A55D3" w:rsidRPr="00A910AD" w:rsidRDefault="007A55D3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 xml:space="preserve">Для регистрации на сайте </w:t>
      </w:r>
      <w:hyperlink r:id="rId7" w:history="1"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www</w:t>
        </w:r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gto</w:t>
        </w:r>
        <w:proofErr w:type="spellEnd"/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ru</w:t>
        </w:r>
        <w:proofErr w:type="spellEnd"/>
      </w:hyperlink>
      <w:r w:rsidRPr="00A910AD">
        <w:rPr>
          <w:b/>
          <w:color w:val="1F3864" w:themeColor="accent5" w:themeShade="80"/>
          <w:sz w:val="32"/>
          <w:szCs w:val="32"/>
        </w:rPr>
        <w:t xml:space="preserve"> потребуется электронная почта участника тестирования. Если её нет – необходимо завести.</w:t>
      </w:r>
    </w:p>
    <w:p w:rsidR="007A55D3" w:rsidRPr="00A910AD" w:rsidRDefault="007A55D3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 xml:space="preserve">Шаг 1. Заходим на сайт </w:t>
      </w:r>
      <w:hyperlink r:id="rId8" w:history="1"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www</w:t>
        </w:r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gto</w:t>
        </w:r>
        <w:proofErr w:type="spellEnd"/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ru</w:t>
        </w:r>
        <w:proofErr w:type="spellEnd"/>
      </w:hyperlink>
      <w:r w:rsidRPr="00A910AD">
        <w:rPr>
          <w:b/>
          <w:color w:val="1F3864" w:themeColor="accent5" w:themeShade="80"/>
          <w:sz w:val="32"/>
          <w:szCs w:val="32"/>
        </w:rPr>
        <w:t xml:space="preserve"> и открываем раздел «регистрация».</w:t>
      </w:r>
    </w:p>
    <w:p w:rsidR="007A55D3" w:rsidRPr="00A910AD" w:rsidRDefault="007A55D3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Шаг 2. После того, как Вы указали почтовый электронный адрес, на него заходим и получаем код для дальнейшей регистрации.</w:t>
      </w:r>
    </w:p>
    <w:p w:rsidR="007A55D3" w:rsidRPr="00A910AD" w:rsidRDefault="007A55D3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Шаг 3. Отвечаем на все вопросы анкеты (ФИО, дата рождения, адрес проживания и т.д.).</w:t>
      </w:r>
    </w:p>
    <w:p w:rsidR="007A55D3" w:rsidRPr="00A910AD" w:rsidRDefault="007A55D3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 xml:space="preserve">Шаг 4. Ещё раз заходим в свой электронный почтовый ящик, проходим по ссылке в новом письме. Затем вводим логин и пароль на сайте </w:t>
      </w:r>
      <w:hyperlink r:id="rId9" w:history="1"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www</w:t>
        </w:r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gto</w:t>
        </w:r>
        <w:proofErr w:type="spellEnd"/>
        <w:r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ru</w:t>
        </w:r>
        <w:proofErr w:type="spellEnd"/>
      </w:hyperlink>
      <w:r w:rsidRPr="00A910AD">
        <w:rPr>
          <w:b/>
          <w:color w:val="1F3864" w:themeColor="accent5" w:themeShade="80"/>
          <w:sz w:val="32"/>
          <w:szCs w:val="32"/>
        </w:rPr>
        <w:t xml:space="preserve"> и заходим в личный кабинет.</w:t>
      </w:r>
    </w:p>
    <w:p w:rsidR="007A55D3" w:rsidRPr="00A910AD" w:rsidRDefault="007A55D3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После окончания регистрации Вам будет присвоен Уникальный идентификационный номер (УИН).</w:t>
      </w:r>
      <w:r w:rsidR="00FB2D5B" w:rsidRPr="00A910AD">
        <w:rPr>
          <w:b/>
          <w:color w:val="1F3864" w:themeColor="accent5" w:themeShade="80"/>
          <w:sz w:val="32"/>
          <w:szCs w:val="32"/>
        </w:rPr>
        <w:t xml:space="preserve"> Данный номер должен быть передан либо в отдел тестирования населения города МБУ «ФСЦ» (Здание Дворца спорта» стадиона </w:t>
      </w:r>
      <w:proofErr w:type="spellStart"/>
      <w:r w:rsidR="00FB2D5B" w:rsidRPr="00A910AD">
        <w:rPr>
          <w:b/>
          <w:color w:val="1F3864" w:themeColor="accent5" w:themeShade="80"/>
          <w:sz w:val="32"/>
          <w:szCs w:val="32"/>
        </w:rPr>
        <w:t>им.Ю.А.Гагарина</w:t>
      </w:r>
      <w:proofErr w:type="spellEnd"/>
      <w:r w:rsidR="00FB2D5B" w:rsidRPr="00A910AD">
        <w:rPr>
          <w:b/>
          <w:color w:val="1F3864" w:themeColor="accent5" w:themeShade="80"/>
          <w:sz w:val="32"/>
          <w:szCs w:val="32"/>
        </w:rPr>
        <w:t>, 1 этаж, каб.111, телефон 9-29-29 с 8ч00мин до 17ч00мин Лоскутова Любовь Юрьевна), либо сообщить на электронную почту Спортивного клуба «Лидер» (</w:t>
      </w:r>
      <w:hyperlink r:id="rId10" w:history="1">
        <w:r w:rsidR="00FB2D5B"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snz</w:t>
        </w:r>
        <w:r w:rsidR="00FB2D5B"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r w:rsidR="00FB2D5B"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leader</w:t>
        </w:r>
        <w:r w:rsidR="00FB2D5B" w:rsidRPr="00A910AD">
          <w:rPr>
            <w:rStyle w:val="a4"/>
            <w:b/>
            <w:color w:val="1F3864" w:themeColor="accent5" w:themeShade="80"/>
            <w:sz w:val="32"/>
            <w:szCs w:val="32"/>
          </w:rPr>
          <w:t>@</w:t>
        </w:r>
        <w:r w:rsidR="00FB2D5B" w:rsidRPr="00A910AD">
          <w:rPr>
            <w:rStyle w:val="a4"/>
            <w:b/>
            <w:color w:val="1F3864" w:themeColor="accent5" w:themeShade="80"/>
            <w:sz w:val="32"/>
            <w:szCs w:val="32"/>
            <w:lang w:val="en-US"/>
          </w:rPr>
          <w:t>yandex</w:t>
        </w:r>
        <w:r w:rsidR="00FB2D5B" w:rsidRPr="00A910AD">
          <w:rPr>
            <w:rStyle w:val="a4"/>
            <w:b/>
            <w:color w:val="1F3864" w:themeColor="accent5" w:themeShade="80"/>
            <w:sz w:val="32"/>
            <w:szCs w:val="32"/>
          </w:rPr>
          <w:t>.</w:t>
        </w:r>
        <w:proofErr w:type="spellStart"/>
        <w:r w:rsidR="00FB2D5B" w:rsidRPr="00A910AD">
          <w:rPr>
            <w:rStyle w:val="a4"/>
            <w:b/>
            <w:color w:val="1F3864" w:themeColor="accent5" w:themeShade="80"/>
            <w:sz w:val="32"/>
            <w:szCs w:val="32"/>
          </w:rPr>
          <w:t>ru</w:t>
        </w:r>
        <w:proofErr w:type="spellEnd"/>
      </w:hyperlink>
      <w:r w:rsidR="00FB2D5B" w:rsidRPr="00A910AD">
        <w:rPr>
          <w:b/>
          <w:color w:val="1F3864" w:themeColor="accent5" w:themeShade="80"/>
          <w:sz w:val="32"/>
          <w:szCs w:val="32"/>
        </w:rPr>
        <w:t xml:space="preserve">, или по телефону 89000700325 </w:t>
      </w:r>
      <w:proofErr w:type="spellStart"/>
      <w:r w:rsidR="00FB2D5B" w:rsidRPr="00A910AD">
        <w:rPr>
          <w:b/>
          <w:color w:val="1F3864" w:themeColor="accent5" w:themeShade="80"/>
          <w:sz w:val="32"/>
          <w:szCs w:val="32"/>
        </w:rPr>
        <w:t>Туровцев</w:t>
      </w:r>
      <w:proofErr w:type="spellEnd"/>
      <w:r w:rsidR="00FB2D5B" w:rsidRPr="00A910AD">
        <w:rPr>
          <w:b/>
          <w:color w:val="1F3864" w:themeColor="accent5" w:themeShade="80"/>
          <w:sz w:val="32"/>
          <w:szCs w:val="32"/>
        </w:rPr>
        <w:t xml:space="preserve"> Станислав Геннадьевич с 13ч00мин до 17ч00мин).</w:t>
      </w:r>
    </w:p>
    <w:p w:rsidR="00FB2D5B" w:rsidRPr="00A910AD" w:rsidRDefault="00FB2D5B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При передаче информации через Спортклуб «Лидер» до 01 ноября 2021 года, Вы автоматически включаетесь в список участников предновогодней лотереи.</w:t>
      </w:r>
    </w:p>
    <w:p w:rsidR="009E16E9" w:rsidRPr="00A910AD" w:rsidRDefault="00FB2D5B" w:rsidP="008D783E">
      <w:pPr>
        <w:pStyle w:val="a3"/>
        <w:jc w:val="both"/>
        <w:rPr>
          <w:b/>
          <w:color w:val="1F3864" w:themeColor="accent5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>2.</w:t>
      </w:r>
      <w:r w:rsidR="009E16E9" w:rsidRPr="00A910AD">
        <w:rPr>
          <w:b/>
          <w:color w:val="1F3864" w:themeColor="accent5" w:themeShade="80"/>
          <w:sz w:val="32"/>
          <w:szCs w:val="32"/>
        </w:rPr>
        <w:t>Ознакомьтесь на сайте клуба «Лидер» (</w:t>
      </w:r>
      <w:proofErr w:type="spellStart"/>
      <w:r w:rsidR="009E16E9" w:rsidRPr="00A910AD">
        <w:rPr>
          <w:b/>
          <w:color w:val="1F3864" w:themeColor="accent5" w:themeShade="80"/>
          <w:sz w:val="32"/>
          <w:szCs w:val="32"/>
          <w:lang w:val="en-US"/>
        </w:rPr>
        <w:t>zdorovyes</w:t>
      </w:r>
      <w:proofErr w:type="spellEnd"/>
      <w:r w:rsidR="009E16E9" w:rsidRPr="00A910AD">
        <w:rPr>
          <w:b/>
          <w:color w:val="1F3864" w:themeColor="accent5" w:themeShade="80"/>
          <w:sz w:val="32"/>
          <w:szCs w:val="32"/>
        </w:rPr>
        <w:t>.</w:t>
      </w:r>
      <w:proofErr w:type="spellStart"/>
      <w:r w:rsidR="009E16E9" w:rsidRPr="00A910AD">
        <w:rPr>
          <w:b/>
          <w:color w:val="1F3864" w:themeColor="accent5" w:themeShade="80"/>
          <w:sz w:val="32"/>
          <w:szCs w:val="32"/>
          <w:lang w:val="en-US"/>
        </w:rPr>
        <w:t>ru</w:t>
      </w:r>
      <w:proofErr w:type="spellEnd"/>
      <w:r w:rsidR="009E16E9" w:rsidRPr="00A910AD">
        <w:rPr>
          <w:b/>
          <w:color w:val="1F3864" w:themeColor="accent5" w:themeShade="80"/>
          <w:sz w:val="32"/>
          <w:szCs w:val="32"/>
        </w:rPr>
        <w:t xml:space="preserve">) со всей интересующей Вас информацией, зайдя на страничку «Спортивный </w:t>
      </w:r>
      <w:r w:rsidR="009E16E9" w:rsidRPr="00A910AD">
        <w:rPr>
          <w:b/>
          <w:color w:val="1F3864" w:themeColor="accent5" w:themeShade="80"/>
          <w:sz w:val="32"/>
          <w:szCs w:val="32"/>
        </w:rPr>
        <w:lastRenderedPageBreak/>
        <w:t>клуб «Лидер»» - раздел «</w:t>
      </w:r>
      <w:proofErr w:type="spellStart"/>
      <w:r w:rsidR="009E16E9" w:rsidRPr="00A910AD">
        <w:rPr>
          <w:b/>
          <w:color w:val="1F3864" w:themeColor="accent5" w:themeShade="80"/>
          <w:sz w:val="32"/>
          <w:szCs w:val="32"/>
        </w:rPr>
        <w:t>Грантовые</w:t>
      </w:r>
      <w:proofErr w:type="spellEnd"/>
      <w:r w:rsidR="009E16E9" w:rsidRPr="00A910AD">
        <w:rPr>
          <w:b/>
          <w:color w:val="1F3864" w:themeColor="accent5" w:themeShade="80"/>
          <w:sz w:val="32"/>
          <w:szCs w:val="32"/>
        </w:rPr>
        <w:t xml:space="preserve"> проекты» - проект «От Стартов Надежд к ГТО». </w:t>
      </w:r>
    </w:p>
    <w:p w:rsidR="00FB2D5B" w:rsidRPr="00A910AD" w:rsidRDefault="009E16E9" w:rsidP="008D783E">
      <w:pPr>
        <w:pStyle w:val="a3"/>
        <w:jc w:val="both"/>
        <w:rPr>
          <w:b/>
          <w:color w:val="1F4E79" w:themeColor="accent1" w:themeShade="80"/>
          <w:sz w:val="32"/>
          <w:szCs w:val="32"/>
        </w:rPr>
      </w:pPr>
      <w:r w:rsidRPr="00A910AD">
        <w:rPr>
          <w:b/>
          <w:color w:val="1F3864" w:themeColor="accent5" w:themeShade="80"/>
          <w:sz w:val="32"/>
          <w:szCs w:val="32"/>
        </w:rPr>
        <w:t xml:space="preserve">Здесь </w:t>
      </w:r>
      <w:r w:rsidR="009B5CC5" w:rsidRPr="00A910AD">
        <w:rPr>
          <w:b/>
          <w:color w:val="1F3864" w:themeColor="accent5" w:themeShade="80"/>
          <w:sz w:val="32"/>
          <w:szCs w:val="32"/>
        </w:rPr>
        <w:t>отражена</w:t>
      </w:r>
      <w:r w:rsidRPr="00A910AD">
        <w:rPr>
          <w:b/>
          <w:color w:val="1F3864" w:themeColor="accent5" w:themeShade="80"/>
          <w:sz w:val="32"/>
          <w:szCs w:val="32"/>
        </w:rPr>
        <w:t xml:space="preserve"> информация по видам испытаний и нормативам для всех возрастных групп (начиная с 6 лет</w:t>
      </w:r>
      <w:proofErr w:type="gramStart"/>
      <w:r w:rsidRPr="00A910AD">
        <w:rPr>
          <w:b/>
          <w:color w:val="1F3864" w:themeColor="accent5" w:themeShade="80"/>
          <w:sz w:val="32"/>
          <w:szCs w:val="32"/>
        </w:rPr>
        <w:t>)</w:t>
      </w:r>
      <w:r w:rsidR="001C66C7" w:rsidRPr="00A910AD">
        <w:rPr>
          <w:b/>
          <w:color w:val="1F3864" w:themeColor="accent5" w:themeShade="80"/>
          <w:sz w:val="32"/>
          <w:szCs w:val="32"/>
        </w:rPr>
        <w:t>;</w:t>
      </w:r>
      <w:r w:rsidRPr="00A910AD">
        <w:rPr>
          <w:b/>
          <w:color w:val="1F3864" w:themeColor="accent5" w:themeShade="80"/>
          <w:sz w:val="32"/>
          <w:szCs w:val="32"/>
        </w:rPr>
        <w:t xml:space="preserve">  </w:t>
      </w:r>
      <w:r w:rsidR="009B5CC5" w:rsidRPr="00A910AD">
        <w:rPr>
          <w:b/>
          <w:color w:val="1F3864" w:themeColor="accent5" w:themeShade="80"/>
          <w:sz w:val="32"/>
          <w:szCs w:val="32"/>
        </w:rPr>
        <w:t>даты</w:t>
      </w:r>
      <w:proofErr w:type="gramEnd"/>
      <w:r w:rsidR="009B5CC5" w:rsidRPr="00A910AD">
        <w:rPr>
          <w:b/>
          <w:color w:val="1F3864" w:themeColor="accent5" w:themeShade="80"/>
          <w:sz w:val="32"/>
          <w:szCs w:val="32"/>
        </w:rPr>
        <w:t xml:space="preserve"> и место проведения мероприятий по приемке нормативов</w:t>
      </w:r>
      <w:r w:rsidR="001C66C7" w:rsidRPr="00A910AD">
        <w:rPr>
          <w:b/>
          <w:color w:val="1F3864" w:themeColor="accent5" w:themeShade="80"/>
          <w:sz w:val="32"/>
          <w:szCs w:val="32"/>
        </w:rPr>
        <w:t>;</w:t>
      </w:r>
      <w:r w:rsidR="009B5CC5" w:rsidRPr="00A910AD">
        <w:rPr>
          <w:b/>
          <w:color w:val="1F3864" w:themeColor="accent5" w:themeShade="80"/>
          <w:sz w:val="32"/>
          <w:szCs w:val="32"/>
        </w:rPr>
        <w:t xml:space="preserve"> данные о прохождении каждым участником испытаний, сдающим нормативы в рамках настоящего проекта (то есть через Спортивный клуб «Лидер»)</w:t>
      </w:r>
      <w:r w:rsidR="009B5CC5" w:rsidRPr="00A910AD">
        <w:rPr>
          <w:b/>
          <w:color w:val="1F4E79" w:themeColor="accent1" w:themeShade="80"/>
          <w:sz w:val="32"/>
          <w:szCs w:val="32"/>
        </w:rPr>
        <w:t xml:space="preserve">. </w:t>
      </w:r>
    </w:p>
    <w:p w:rsidR="00A910AD" w:rsidRDefault="00A910AD" w:rsidP="008D783E">
      <w:pPr>
        <w:pStyle w:val="a3"/>
        <w:jc w:val="both"/>
        <w:rPr>
          <w:b/>
          <w:color w:val="1F4E79" w:themeColor="accent1" w:themeShade="80"/>
          <w:sz w:val="32"/>
          <w:szCs w:val="32"/>
        </w:rPr>
      </w:pPr>
    </w:p>
    <w:p w:rsidR="001C66C7" w:rsidRPr="00A910AD" w:rsidRDefault="001C66C7" w:rsidP="008D783E">
      <w:pPr>
        <w:pStyle w:val="a3"/>
        <w:jc w:val="both"/>
        <w:rPr>
          <w:b/>
          <w:color w:val="1F4E79" w:themeColor="accent1" w:themeShade="80"/>
          <w:sz w:val="32"/>
          <w:szCs w:val="32"/>
        </w:rPr>
      </w:pPr>
      <w:r w:rsidRPr="00A910AD">
        <w:rPr>
          <w:b/>
          <w:color w:val="1F4E79" w:themeColor="accent1" w:themeShade="80"/>
          <w:sz w:val="32"/>
          <w:szCs w:val="32"/>
        </w:rPr>
        <w:t>Дополнительная информация:</w:t>
      </w:r>
    </w:p>
    <w:p w:rsidR="001C66C7" w:rsidRPr="00A910AD" w:rsidRDefault="001C66C7" w:rsidP="008D783E">
      <w:pPr>
        <w:pStyle w:val="a3"/>
        <w:jc w:val="both"/>
        <w:rPr>
          <w:b/>
          <w:color w:val="1F4E79" w:themeColor="accent1" w:themeShade="80"/>
          <w:sz w:val="32"/>
          <w:szCs w:val="32"/>
        </w:rPr>
      </w:pPr>
      <w:r w:rsidRPr="00A910AD">
        <w:rPr>
          <w:rFonts w:cstheme="minorHAnsi"/>
          <w:b/>
          <w:color w:val="1F4E79" w:themeColor="accent1" w:themeShade="80"/>
          <w:sz w:val="32"/>
          <w:szCs w:val="32"/>
        </w:rPr>
        <w:t xml:space="preserve">• </w:t>
      </w:r>
      <w:r w:rsidRPr="00A910AD">
        <w:rPr>
          <w:b/>
          <w:color w:val="1F4E79" w:themeColor="accent1" w:themeShade="80"/>
          <w:sz w:val="32"/>
          <w:szCs w:val="32"/>
        </w:rPr>
        <w:t xml:space="preserve">Если у Вас не получается зарегистрироваться на сайте ГТО, можете обратиться </w:t>
      </w:r>
      <w:proofErr w:type="gramStart"/>
      <w:r w:rsidRPr="00A910AD">
        <w:rPr>
          <w:b/>
          <w:color w:val="1F4E79" w:themeColor="accent1" w:themeShade="80"/>
          <w:sz w:val="32"/>
          <w:szCs w:val="32"/>
        </w:rPr>
        <w:t>за  помощью</w:t>
      </w:r>
      <w:proofErr w:type="gramEnd"/>
      <w:r w:rsidRPr="00A910AD">
        <w:rPr>
          <w:b/>
          <w:color w:val="1F4E79" w:themeColor="accent1" w:themeShade="80"/>
          <w:sz w:val="32"/>
          <w:szCs w:val="32"/>
        </w:rPr>
        <w:t xml:space="preserve"> к специалистам центра тестирования населения по тел.9-29-29 и получить соответствующую консультацию;</w:t>
      </w:r>
    </w:p>
    <w:p w:rsidR="001C66C7" w:rsidRPr="00A910AD" w:rsidRDefault="001C66C7" w:rsidP="008D783E">
      <w:pPr>
        <w:pStyle w:val="a3"/>
        <w:jc w:val="both"/>
        <w:rPr>
          <w:rFonts w:cstheme="minorHAnsi"/>
          <w:b/>
          <w:color w:val="1F4E79" w:themeColor="accent1" w:themeShade="80"/>
          <w:sz w:val="32"/>
          <w:szCs w:val="32"/>
        </w:rPr>
      </w:pPr>
      <w:r w:rsidRPr="00A910AD">
        <w:rPr>
          <w:rFonts w:cstheme="minorHAnsi"/>
          <w:b/>
          <w:color w:val="1F4E79" w:themeColor="accent1" w:themeShade="80"/>
          <w:sz w:val="32"/>
          <w:szCs w:val="32"/>
        </w:rPr>
        <w:t>• Сдавать нормативы и получать знак ГТО можно при переходе из одной возрастной категории в другую;</w:t>
      </w:r>
    </w:p>
    <w:p w:rsidR="001C66C7" w:rsidRPr="00A910AD" w:rsidRDefault="001C66C7" w:rsidP="008D783E">
      <w:pPr>
        <w:pStyle w:val="a3"/>
        <w:jc w:val="both"/>
        <w:rPr>
          <w:rFonts w:cstheme="minorHAnsi"/>
          <w:b/>
          <w:color w:val="1F4E79" w:themeColor="accent1" w:themeShade="80"/>
          <w:sz w:val="32"/>
          <w:szCs w:val="32"/>
        </w:rPr>
      </w:pPr>
      <w:r w:rsidRPr="00A910AD">
        <w:rPr>
          <w:rFonts w:cstheme="minorHAnsi"/>
          <w:b/>
          <w:color w:val="1F4E79" w:themeColor="accent1" w:themeShade="80"/>
          <w:sz w:val="32"/>
          <w:szCs w:val="32"/>
        </w:rPr>
        <w:t>• Допускается пересдача отдельных нормативов для получения знака более высокого достоинства;</w:t>
      </w:r>
    </w:p>
    <w:p w:rsidR="001C66C7" w:rsidRPr="00A910AD" w:rsidRDefault="001C66C7" w:rsidP="008D783E">
      <w:pPr>
        <w:pStyle w:val="a3"/>
        <w:jc w:val="both"/>
        <w:rPr>
          <w:rFonts w:cstheme="minorHAnsi"/>
          <w:b/>
          <w:color w:val="1F4E79" w:themeColor="accent1" w:themeShade="80"/>
          <w:sz w:val="32"/>
          <w:szCs w:val="32"/>
        </w:rPr>
      </w:pPr>
      <w:r w:rsidRPr="00A910AD">
        <w:rPr>
          <w:rFonts w:cstheme="minorHAnsi"/>
          <w:b/>
          <w:color w:val="1F4E79" w:themeColor="accent1" w:themeShade="80"/>
          <w:sz w:val="32"/>
          <w:szCs w:val="32"/>
        </w:rPr>
        <w:t xml:space="preserve">• </w:t>
      </w:r>
      <w:r w:rsidR="00F65FCB" w:rsidRPr="00A910AD">
        <w:rPr>
          <w:rFonts w:cstheme="minorHAnsi"/>
          <w:b/>
          <w:color w:val="1F4E79" w:themeColor="accent1" w:themeShade="80"/>
          <w:sz w:val="32"/>
          <w:szCs w:val="32"/>
        </w:rPr>
        <w:t>Дл</w:t>
      </w:r>
      <w:bookmarkStart w:id="0" w:name="_GoBack"/>
      <w:bookmarkEnd w:id="0"/>
      <w:r w:rsidR="00F65FCB" w:rsidRPr="00A910AD">
        <w:rPr>
          <w:rFonts w:cstheme="minorHAnsi"/>
          <w:b/>
          <w:color w:val="1F4E79" w:themeColor="accent1" w:themeShade="80"/>
          <w:sz w:val="32"/>
          <w:szCs w:val="32"/>
        </w:rPr>
        <w:t>я индивидуальной сдачи нормативов необходимо обращаться в центр тестирования населения по тел.9-29-29 в рабочие дни с 08ч00мин до 17ч00мин или к директору Спортивного клуба «Лидер» по тел.890007600325;</w:t>
      </w:r>
    </w:p>
    <w:p w:rsidR="00F65FCB" w:rsidRPr="00A910AD" w:rsidRDefault="001C66C7" w:rsidP="008D783E">
      <w:pPr>
        <w:pStyle w:val="a3"/>
        <w:jc w:val="both"/>
        <w:rPr>
          <w:rFonts w:cstheme="minorHAnsi"/>
          <w:b/>
          <w:color w:val="1F4E79" w:themeColor="accent1" w:themeShade="80"/>
          <w:sz w:val="32"/>
          <w:szCs w:val="32"/>
        </w:rPr>
      </w:pPr>
      <w:r w:rsidRPr="00A910AD">
        <w:rPr>
          <w:rFonts w:cstheme="minorHAnsi"/>
          <w:b/>
          <w:color w:val="1F4E79" w:themeColor="accent1" w:themeShade="80"/>
          <w:sz w:val="32"/>
          <w:szCs w:val="32"/>
        </w:rPr>
        <w:t>•</w:t>
      </w:r>
      <w:r w:rsidR="00F65FCB" w:rsidRPr="00A910AD">
        <w:rPr>
          <w:rFonts w:cstheme="minorHAnsi"/>
          <w:b/>
          <w:color w:val="1F4E79" w:themeColor="accent1" w:themeShade="80"/>
          <w:sz w:val="32"/>
          <w:szCs w:val="32"/>
        </w:rPr>
        <w:t xml:space="preserve"> Время, с момента сдачи всех нормативов</w:t>
      </w:r>
      <w:r w:rsidR="00A910AD">
        <w:rPr>
          <w:rFonts w:cstheme="minorHAnsi"/>
          <w:b/>
          <w:color w:val="1F4E79" w:themeColor="accent1" w:themeShade="80"/>
          <w:sz w:val="32"/>
          <w:szCs w:val="32"/>
        </w:rPr>
        <w:t>,</w:t>
      </w:r>
      <w:r w:rsidR="00F65FCB" w:rsidRPr="00A910AD">
        <w:rPr>
          <w:rFonts w:cstheme="minorHAnsi"/>
          <w:b/>
          <w:color w:val="1F4E79" w:themeColor="accent1" w:themeShade="80"/>
          <w:sz w:val="32"/>
          <w:szCs w:val="32"/>
        </w:rPr>
        <w:t xml:space="preserve"> до момента получения знака ГТО и </w:t>
      </w:r>
      <w:proofErr w:type="gramStart"/>
      <w:r w:rsidR="00F65FCB" w:rsidRPr="00A910AD">
        <w:rPr>
          <w:rFonts w:cstheme="minorHAnsi"/>
          <w:b/>
          <w:color w:val="1F4E79" w:themeColor="accent1" w:themeShade="80"/>
          <w:sz w:val="32"/>
          <w:szCs w:val="32"/>
        </w:rPr>
        <w:t>соответствующего  удостоверения</w:t>
      </w:r>
      <w:proofErr w:type="gramEnd"/>
      <w:r w:rsidR="00F65FCB" w:rsidRPr="00A910AD">
        <w:rPr>
          <w:rFonts w:cstheme="minorHAnsi"/>
          <w:b/>
          <w:color w:val="1F4E79" w:themeColor="accent1" w:themeShade="80"/>
          <w:sz w:val="32"/>
          <w:szCs w:val="32"/>
        </w:rPr>
        <w:t xml:space="preserve">, может составлять от 6 до 9 месяцев. Эту тенденцию следует учитывать лицам, поступающим в ВУЗы, или уходящим в ряды вооруженных сил России, для которых </w:t>
      </w:r>
      <w:r w:rsidR="00A910AD" w:rsidRPr="00A910AD">
        <w:rPr>
          <w:rFonts w:cstheme="minorHAnsi"/>
          <w:b/>
          <w:color w:val="1F4E79" w:themeColor="accent1" w:themeShade="80"/>
          <w:sz w:val="32"/>
          <w:szCs w:val="32"/>
        </w:rPr>
        <w:t>наличие удостоверения о сдаче нормативов ГТО является важным.</w:t>
      </w:r>
      <w:r w:rsidR="00F65FCB" w:rsidRPr="00A910AD">
        <w:rPr>
          <w:rFonts w:cstheme="minorHAnsi"/>
          <w:b/>
          <w:color w:val="1F4E79" w:themeColor="accent1" w:themeShade="80"/>
          <w:sz w:val="32"/>
          <w:szCs w:val="32"/>
        </w:rPr>
        <w:t xml:space="preserve"> </w:t>
      </w:r>
    </w:p>
    <w:sectPr w:rsidR="00F65FCB" w:rsidRPr="00A910AD" w:rsidSect="007A55D3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5E01"/>
    <w:multiLevelType w:val="hybridMultilevel"/>
    <w:tmpl w:val="1A00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F"/>
    <w:rsid w:val="001C66C7"/>
    <w:rsid w:val="007A55D3"/>
    <w:rsid w:val="008D783E"/>
    <w:rsid w:val="009B5CC5"/>
    <w:rsid w:val="009E16E9"/>
    <w:rsid w:val="00A910AD"/>
    <w:rsid w:val="00D6371E"/>
    <w:rsid w:val="00EB2E56"/>
    <w:rsid w:val="00F622BF"/>
    <w:rsid w:val="00F65FCB"/>
    <w:rsid w:val="00F742F6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0020-F092-4105-A1DD-5E3F9E3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nz.leade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2021-07-03T11:38:00Z</dcterms:created>
  <dcterms:modified xsi:type="dcterms:W3CDTF">2021-07-03T15:42:00Z</dcterms:modified>
</cp:coreProperties>
</file>